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F6E7" w14:textId="19F7AB52" w:rsidR="00913A4D" w:rsidRPr="00B42358" w:rsidRDefault="00913A4D" w:rsidP="00B42358">
      <w:pPr>
        <w:pStyle w:val="NormalWeb"/>
        <w:shd w:val="clear" w:color="auto" w:fill="FFFFFF"/>
        <w:spacing w:before="0" w:beforeAutospacing="0" w:after="0" w:afterAutospacing="0"/>
        <w:rPr>
          <w:color w:val="000000"/>
          <w:lang w:val="en-US"/>
        </w:rPr>
      </w:pPr>
      <w:r w:rsidRPr="003F0F37">
        <w:rPr>
          <w:b/>
          <w:bCs/>
          <w:noProof/>
        </w:rPr>
        <w:drawing>
          <wp:anchor distT="0" distB="0" distL="114300" distR="114300" simplePos="0" relativeHeight="251659264" behindDoc="1" locked="0" layoutInCell="1" allowOverlap="1" wp14:anchorId="5018AAE5" wp14:editId="68D1656E">
            <wp:simplePos x="0" y="0"/>
            <wp:positionH relativeFrom="column">
              <wp:posOffset>1130300</wp:posOffset>
            </wp:positionH>
            <wp:positionV relativeFrom="paragraph">
              <wp:posOffset>6350</wp:posOffset>
            </wp:positionV>
            <wp:extent cx="755650" cy="1132205"/>
            <wp:effectExtent l="0" t="0" r="6350" b="0"/>
            <wp:wrapSquare wrapText="bothSides"/>
            <wp:docPr id="1" name="Bilde 1" descr="Aural/Oral Dramaturgies: Theatre in the Digital Age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ral/Oral Dramaturgies: Theatre in the Digital Age book 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1132205"/>
                    </a:xfrm>
                    <a:prstGeom prst="rect">
                      <a:avLst/>
                    </a:prstGeom>
                    <a:noFill/>
                    <a:ln>
                      <a:noFill/>
                    </a:ln>
                  </pic:spPr>
                </pic:pic>
              </a:graphicData>
            </a:graphic>
          </wp:anchor>
        </w:drawing>
      </w:r>
      <w:r w:rsidR="00C10513" w:rsidRPr="003F0F37">
        <w:rPr>
          <w:rStyle w:val="Sterk"/>
          <w:b w:val="0"/>
          <w:bCs w:val="0"/>
          <w:noProof/>
          <w:color w:val="212529"/>
          <w:sz w:val="22"/>
          <w:szCs w:val="22"/>
          <w:lang w:val="en-US"/>
        </w:rPr>
        <w:drawing>
          <wp:anchor distT="0" distB="0" distL="114300" distR="114300" simplePos="0" relativeHeight="251658240" behindDoc="1" locked="0" layoutInCell="1" allowOverlap="1" wp14:anchorId="1A24D9BA" wp14:editId="27447FC4">
            <wp:simplePos x="0" y="0"/>
            <wp:positionH relativeFrom="column">
              <wp:posOffset>12700</wp:posOffset>
            </wp:positionH>
            <wp:positionV relativeFrom="paragraph">
              <wp:posOffset>6350</wp:posOffset>
            </wp:positionV>
            <wp:extent cx="1065203" cy="1104900"/>
            <wp:effectExtent l="0" t="0" r="1905" b="0"/>
            <wp:wrapTight wrapText="bothSides">
              <wp:wrapPolygon edited="0">
                <wp:start x="0" y="0"/>
                <wp:lineTo x="0" y="21228"/>
                <wp:lineTo x="21252" y="21228"/>
                <wp:lineTo x="21252" y="0"/>
                <wp:lineTo x="0" y="0"/>
              </wp:wrapPolygon>
            </wp:wrapTight>
            <wp:docPr id="2" name="Bilde 2" descr="Et bilde som inneholder Menneskeansikt, person, klær,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Menneskeansikt, person, klær, smil&#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203"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3F0F37">
        <w:rPr>
          <w:b/>
          <w:bCs/>
          <w:color w:val="000000"/>
          <w:sz w:val="26"/>
          <w:szCs w:val="26"/>
          <w:lang w:val="en-US"/>
        </w:rPr>
        <w:t>Duška</w:t>
      </w:r>
      <w:proofErr w:type="spellEnd"/>
      <w:r w:rsidRPr="003F0F37">
        <w:rPr>
          <w:b/>
          <w:bCs/>
          <w:color w:val="000000"/>
          <w:sz w:val="26"/>
          <w:szCs w:val="26"/>
          <w:lang w:val="en-US"/>
        </w:rPr>
        <w:t xml:space="preserve"> </w:t>
      </w:r>
      <w:proofErr w:type="spellStart"/>
      <w:r w:rsidRPr="003F0F37">
        <w:rPr>
          <w:b/>
          <w:bCs/>
          <w:color w:val="000000"/>
          <w:sz w:val="26"/>
          <w:szCs w:val="26"/>
          <w:lang w:val="en-US"/>
        </w:rPr>
        <w:t>Radosavljević</w:t>
      </w:r>
      <w:proofErr w:type="spellEnd"/>
      <w:r w:rsidRPr="00B42358">
        <w:rPr>
          <w:b/>
          <w:bCs/>
          <w:color w:val="000000"/>
          <w:sz w:val="26"/>
          <w:szCs w:val="26"/>
          <w:lang w:val="en-US"/>
        </w:rPr>
        <w:t xml:space="preserve">, </w:t>
      </w:r>
      <w:r w:rsidR="003F0F37" w:rsidRPr="003F0F37">
        <w:rPr>
          <w:color w:val="000000"/>
          <w:sz w:val="26"/>
          <w:szCs w:val="26"/>
          <w:lang w:val="en-US"/>
        </w:rPr>
        <w:t>Ph.D.,</w:t>
      </w:r>
      <w:r w:rsidR="003F0F37">
        <w:rPr>
          <w:b/>
          <w:bCs/>
          <w:color w:val="000000"/>
          <w:sz w:val="26"/>
          <w:szCs w:val="26"/>
          <w:lang w:val="en-US"/>
        </w:rPr>
        <w:t xml:space="preserve"> </w:t>
      </w:r>
      <w:r w:rsidRPr="00B42358">
        <w:rPr>
          <w:color w:val="000000"/>
          <w:lang w:val="en-US"/>
        </w:rPr>
        <w:t>Professorial Research</w:t>
      </w:r>
      <w:r w:rsidRPr="00B42358">
        <w:rPr>
          <w:color w:val="000000"/>
          <w:lang w:val="en-US"/>
        </w:rPr>
        <w:t xml:space="preserve"> </w:t>
      </w:r>
      <w:r w:rsidRPr="00B42358">
        <w:rPr>
          <w:color w:val="000000"/>
          <w:lang w:val="en-US"/>
        </w:rPr>
        <w:t>Fellow</w:t>
      </w:r>
      <w:r w:rsidR="003F0F37">
        <w:rPr>
          <w:color w:val="000000"/>
          <w:lang w:val="en-US"/>
        </w:rPr>
        <w:t>,</w:t>
      </w:r>
      <w:r w:rsidRPr="00B42358">
        <w:rPr>
          <w:color w:val="000000"/>
          <w:lang w:val="en-US"/>
        </w:rPr>
        <w:t xml:space="preserve"> </w:t>
      </w:r>
      <w:r w:rsidRPr="00B42358">
        <w:rPr>
          <w:color w:val="000000"/>
          <w:lang w:val="en-US"/>
        </w:rPr>
        <w:t xml:space="preserve">The Royal Central School of </w:t>
      </w:r>
      <w:proofErr w:type="gramStart"/>
      <w:r w:rsidRPr="00B42358">
        <w:rPr>
          <w:color w:val="000000"/>
          <w:lang w:val="en-US"/>
        </w:rPr>
        <w:t>Speech</w:t>
      </w:r>
      <w:proofErr w:type="gramEnd"/>
      <w:r w:rsidRPr="00B42358">
        <w:rPr>
          <w:color w:val="000000"/>
          <w:lang w:val="en-US"/>
        </w:rPr>
        <w:t xml:space="preserve"> and Drama</w:t>
      </w:r>
      <w:r w:rsidRPr="00B42358">
        <w:rPr>
          <w:color w:val="000000"/>
          <w:lang w:val="en-US"/>
        </w:rPr>
        <w:br/>
        <w:t>University of London</w:t>
      </w:r>
    </w:p>
    <w:p w14:paraId="02031545" w14:textId="77777777" w:rsidR="00B42358" w:rsidRDefault="00B42358" w:rsidP="00B42358">
      <w:pPr>
        <w:pStyle w:val="NormalWeb"/>
        <w:shd w:val="clear" w:color="auto" w:fill="FFFFFF"/>
        <w:spacing w:before="0" w:beforeAutospacing="0" w:after="0" w:afterAutospacing="0"/>
        <w:rPr>
          <w:rFonts w:ascii="Calibri" w:hAnsi="Calibri" w:cs="Calibri"/>
          <w:color w:val="000000"/>
          <w:lang w:val="en-US"/>
        </w:rPr>
      </w:pPr>
    </w:p>
    <w:p w14:paraId="665E48D9" w14:textId="77777777" w:rsidR="00B42358" w:rsidRDefault="00C10513" w:rsidP="00B42358">
      <w:pPr>
        <w:pStyle w:val="NormalWeb"/>
        <w:shd w:val="clear" w:color="auto" w:fill="FFFFFF"/>
        <w:spacing w:before="0" w:beforeAutospacing="0" w:after="0" w:afterAutospacing="0"/>
        <w:rPr>
          <w:color w:val="222222"/>
          <w:shd w:val="clear" w:color="auto" w:fill="FFFFFF"/>
          <w:lang w:val="en-US"/>
        </w:rPr>
      </w:pPr>
      <w:r>
        <w:rPr>
          <w:rFonts w:ascii="Arial" w:hAnsi="Arial" w:cs="Arial"/>
          <w:color w:val="222222"/>
          <w:shd w:val="clear" w:color="auto" w:fill="FFFFFF"/>
          <w:lang w:val="en-US"/>
        </w:rPr>
        <w:t xml:space="preserve"> </w:t>
      </w:r>
      <w:r w:rsidR="003D47FA" w:rsidRPr="002B09C6">
        <w:rPr>
          <w:color w:val="222222"/>
          <w:shd w:val="clear" w:color="auto" w:fill="FFFFFF"/>
          <w:lang w:val="en-US"/>
        </w:rPr>
        <w:t xml:space="preserve">"Aural/Oral Dramaturgies: Theatre in the Digital Age" is a book that explores the </w:t>
      </w:r>
      <w:r w:rsidR="00743B5F" w:rsidRPr="002B09C6">
        <w:rPr>
          <w:color w:val="222222"/>
          <w:shd w:val="clear" w:color="auto" w:fill="FFFFFF"/>
          <w:lang w:val="en-US"/>
        </w:rPr>
        <w:t xml:space="preserve">‘aural turn’ in contemporary theatre-making, examining the </w:t>
      </w:r>
      <w:r w:rsidR="003D47FA" w:rsidRPr="002B09C6">
        <w:rPr>
          <w:color w:val="222222"/>
          <w:shd w:val="clear" w:color="auto" w:fill="FFFFFF"/>
          <w:lang w:val="en-US"/>
        </w:rPr>
        <w:t>growing importance of speech and sound in contemporary theatre. It focuses on several different trends, such as 'post-verbatim' theatre, 'amplified storytelling', and 'gig theatre', all of which incorporate speech and sound in unique ways.</w:t>
      </w:r>
      <w:r w:rsidR="00913A4D" w:rsidRPr="002B09C6">
        <w:rPr>
          <w:color w:val="222222"/>
          <w:shd w:val="clear" w:color="auto" w:fill="FFFFFF"/>
          <w:lang w:val="en-US"/>
        </w:rPr>
        <w:t xml:space="preserve"> </w:t>
      </w:r>
      <w:proofErr w:type="gramStart"/>
      <w:r w:rsidR="003D47FA" w:rsidRPr="002B09C6">
        <w:rPr>
          <w:color w:val="222222"/>
          <w:shd w:val="clear" w:color="auto" w:fill="FFFFFF"/>
          <w:lang w:val="en-US"/>
        </w:rPr>
        <w:t>The</w:t>
      </w:r>
      <w:proofErr w:type="gramEnd"/>
      <w:r w:rsidR="003D47FA" w:rsidRPr="002B09C6">
        <w:rPr>
          <w:color w:val="222222"/>
          <w:shd w:val="clear" w:color="auto" w:fill="FFFFFF"/>
          <w:lang w:val="en-US"/>
        </w:rPr>
        <w:t xml:space="preserve"> book argues that these works contribute to a new understanding of theatre as an extra-literary activity, going beyond the traditional focus on the script. While dance and physical theatre often emphasize the physicality of performance, the aural/oral turn offers a new perspective on the interplay between text and performance.</w:t>
      </w:r>
    </w:p>
    <w:p w14:paraId="3C64D6E4" w14:textId="4B53BBF3" w:rsidR="00336784" w:rsidRPr="003F0F37" w:rsidRDefault="00C10513" w:rsidP="00B42358">
      <w:pPr>
        <w:pStyle w:val="NormalWeb"/>
        <w:shd w:val="clear" w:color="auto" w:fill="FFFFFF"/>
        <w:spacing w:before="0" w:beforeAutospacing="0" w:after="0" w:afterAutospacing="0"/>
        <w:rPr>
          <w:color w:val="212121"/>
          <w:lang w:val="sv-SE"/>
        </w:rPr>
      </w:pPr>
      <w:r w:rsidRPr="003F0F37">
        <w:rPr>
          <w:color w:val="222222"/>
          <w:shd w:val="clear" w:color="auto" w:fill="FFFFFF"/>
          <w:lang w:val="sv-SE"/>
        </w:rPr>
        <w:t xml:space="preserve"> </w:t>
      </w:r>
    </w:p>
    <w:p w14:paraId="39777CA4" w14:textId="13C19A3D" w:rsidR="00B42358" w:rsidRPr="00B42358" w:rsidRDefault="00B42358" w:rsidP="00B42358">
      <w:pPr>
        <w:spacing w:after="0" w:line="276" w:lineRule="auto"/>
        <w:rPr>
          <w:rFonts w:ascii="Times New Roman" w:eastAsiaTheme="minorEastAsia" w:hAnsi="Times New Roman" w:cs="Times New Roman"/>
          <w:sz w:val="24"/>
          <w:szCs w:val="24"/>
          <w:lang w:val="sv-SE" w:eastAsia="en-GB"/>
        </w:rPr>
      </w:pPr>
      <w:r>
        <w:rPr>
          <w:rFonts w:ascii="Times New Roman" w:hAnsi="Times New Roman" w:cs="Times New Roman"/>
          <w:sz w:val="24"/>
          <w:szCs w:val="24"/>
          <w:lang w:val="en-GB"/>
        </w:rPr>
        <w:drawing>
          <wp:anchor distT="0" distB="0" distL="114300" distR="114300" simplePos="0" relativeHeight="251660288" behindDoc="0" locked="0" layoutInCell="1" allowOverlap="1" wp14:anchorId="34EDED64" wp14:editId="2747DE51">
            <wp:simplePos x="0" y="0"/>
            <wp:positionH relativeFrom="column">
              <wp:posOffset>0</wp:posOffset>
            </wp:positionH>
            <wp:positionV relativeFrom="paragraph">
              <wp:posOffset>635</wp:posOffset>
            </wp:positionV>
            <wp:extent cx="1174750" cy="1444941"/>
            <wp:effectExtent l="0" t="0" r="6350" b="3175"/>
            <wp:wrapSquare wrapText="bothSides"/>
            <wp:docPr id="1512311753" name="Picture 2" descr="A person wearing glasses and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11753" name="Picture 2" descr="A person wearing glasses and a green shi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74750" cy="1444941"/>
                    </a:xfrm>
                    <a:prstGeom prst="rect">
                      <a:avLst/>
                    </a:prstGeom>
                  </pic:spPr>
                </pic:pic>
              </a:graphicData>
            </a:graphic>
          </wp:anchor>
        </w:drawing>
      </w:r>
      <w:r w:rsidRPr="00B42358">
        <w:rPr>
          <w:rFonts w:ascii="Times New Roman" w:eastAsiaTheme="minorEastAsia" w:hAnsi="Times New Roman" w:cs="Times New Roman"/>
          <w:sz w:val="24"/>
          <w:szCs w:val="24"/>
          <w:lang w:val="sv-SE" w:eastAsia="en-GB"/>
        </w:rPr>
        <w:t xml:space="preserve"> </w:t>
      </w:r>
      <w:r w:rsidRPr="003F0F37">
        <w:rPr>
          <w:rFonts w:ascii="Times New Roman" w:eastAsiaTheme="minorEastAsia" w:hAnsi="Times New Roman" w:cs="Times New Roman"/>
          <w:b/>
          <w:bCs/>
          <w:sz w:val="24"/>
          <w:szCs w:val="24"/>
          <w:lang w:val="sv-SE" w:eastAsia="en-GB"/>
        </w:rPr>
        <w:t>Annika Wiklund-Engblom</w:t>
      </w:r>
      <w:r w:rsidR="003F0F37">
        <w:rPr>
          <w:rFonts w:ascii="Times New Roman" w:eastAsiaTheme="minorEastAsia" w:hAnsi="Times New Roman" w:cs="Times New Roman"/>
          <w:sz w:val="24"/>
          <w:szCs w:val="24"/>
          <w:lang w:val="sv-SE" w:eastAsia="en-GB"/>
        </w:rPr>
        <w:t xml:space="preserve"> </w:t>
      </w:r>
      <w:r w:rsidRPr="00B42358">
        <w:rPr>
          <w:rFonts w:ascii="Times New Roman" w:eastAsiaTheme="minorEastAsia" w:hAnsi="Times New Roman" w:cs="Times New Roman"/>
          <w:sz w:val="24"/>
          <w:szCs w:val="24"/>
          <w:lang w:val="sv-SE" w:eastAsia="en-GB"/>
        </w:rPr>
        <w:t>PeD, utvecklingspsykolog, IT-pedagog</w:t>
      </w:r>
    </w:p>
    <w:p w14:paraId="16D9D8CD" w14:textId="1C8E465C" w:rsidR="00B42358" w:rsidRPr="003F0F37" w:rsidRDefault="00B42358" w:rsidP="00B42358">
      <w:pPr>
        <w:spacing w:after="0" w:line="276" w:lineRule="auto"/>
        <w:rPr>
          <w:rFonts w:ascii="Times New Roman" w:eastAsiaTheme="minorEastAsia" w:hAnsi="Times New Roman" w:cs="Times New Roman"/>
          <w:sz w:val="24"/>
          <w:szCs w:val="24"/>
          <w:lang w:val="en-US" w:eastAsia="en-GB"/>
        </w:rPr>
      </w:pPr>
      <w:r w:rsidRPr="003F0F37">
        <w:rPr>
          <w:rFonts w:ascii="Times New Roman" w:eastAsiaTheme="minorEastAsia" w:hAnsi="Times New Roman" w:cs="Times New Roman"/>
          <w:sz w:val="24"/>
          <w:szCs w:val="24"/>
          <w:lang w:val="en-US" w:eastAsia="en-GB"/>
        </w:rPr>
        <w:t>Associate Professor</w:t>
      </w:r>
      <w:r w:rsidR="003F0F37" w:rsidRPr="003F0F37">
        <w:rPr>
          <w:rFonts w:ascii="Times New Roman" w:eastAsiaTheme="minorEastAsia" w:hAnsi="Times New Roman" w:cs="Times New Roman"/>
          <w:sz w:val="24"/>
          <w:szCs w:val="24"/>
          <w:lang w:val="en-US" w:eastAsia="en-GB"/>
        </w:rPr>
        <w:t>,</w:t>
      </w:r>
      <w:r w:rsidR="00BD4619">
        <w:rPr>
          <w:rFonts w:ascii="Times New Roman" w:eastAsiaTheme="minorEastAsia" w:hAnsi="Times New Roman" w:cs="Times New Roman"/>
          <w:sz w:val="24"/>
          <w:szCs w:val="24"/>
          <w:lang w:val="en-US" w:eastAsia="en-GB"/>
        </w:rPr>
        <w:t xml:space="preserve"> </w:t>
      </w:r>
      <w:r w:rsidRPr="00B42358">
        <w:rPr>
          <w:rFonts w:ascii="Times New Roman" w:eastAsiaTheme="minorEastAsia" w:hAnsi="Times New Roman" w:cs="Times New Roman"/>
          <w:sz w:val="24"/>
          <w:szCs w:val="24"/>
          <w:lang w:val="en-US" w:eastAsia="en-GB"/>
        </w:rPr>
        <w:t>University</w:t>
      </w:r>
      <w:r w:rsidR="00BD4619">
        <w:rPr>
          <w:rFonts w:ascii="Times New Roman" w:eastAsiaTheme="minorEastAsia" w:hAnsi="Times New Roman" w:cs="Times New Roman"/>
          <w:sz w:val="24"/>
          <w:szCs w:val="24"/>
          <w:lang w:val="en-US" w:eastAsia="en-GB"/>
        </w:rPr>
        <w:t xml:space="preserve"> of Umeå</w:t>
      </w:r>
    </w:p>
    <w:p w14:paraId="25923319" w14:textId="77777777" w:rsidR="00B42358" w:rsidRPr="00B42358" w:rsidRDefault="00B42358" w:rsidP="00B42358">
      <w:pPr>
        <w:spacing w:after="0" w:line="240" w:lineRule="auto"/>
        <w:rPr>
          <w:rFonts w:eastAsiaTheme="minorEastAsia"/>
          <w:lang w:val="en-US" w:eastAsia="en-GB"/>
        </w:rPr>
      </w:pPr>
      <w:r w:rsidRPr="00EF7C09">
        <w:rPr>
          <w:rFonts w:ascii="Times New Roman" w:eastAsia="Times New Roman" w:hAnsi="Times New Roman" w:cs="Times New Roman"/>
          <w:color w:val="000000"/>
          <w:sz w:val="24"/>
          <w:szCs w:val="24"/>
          <w:lang w:val="en-GB" w:eastAsia="en-GB"/>
        </w:rPr>
        <w:t>Teachers’ digital relational competence is a new concept coined in a study on hybrid classrooms (Wiklund-Engblom, 2018). It is defined as teachers’ empathic approach to learner needs, including being anticipative towards digitally pertained needs beforehand, as well as to be sensitive and responsive to learner needs in situ; especially socio-emotional needs of, for instance, psychological safety.</w:t>
      </w:r>
      <w:r>
        <w:rPr>
          <w:rFonts w:ascii="Times New Roman" w:eastAsia="Times New Roman" w:hAnsi="Times New Roman" w:cs="Times New Roman"/>
          <w:color w:val="000000"/>
          <w:sz w:val="24"/>
          <w:szCs w:val="24"/>
          <w:lang w:val="en-GB" w:eastAsia="en-GB"/>
        </w:rPr>
        <w:t xml:space="preserve"> </w:t>
      </w:r>
      <w:r>
        <w:rPr>
          <w:rFonts w:ascii="Times New Roman" w:hAnsi="Times New Roman" w:cs="Times New Roman"/>
          <w:sz w:val="24"/>
          <w:szCs w:val="24"/>
          <w:lang w:val="en-GB"/>
        </w:rPr>
        <w:t>Our latest</w:t>
      </w:r>
      <w:r w:rsidRPr="00EF7C09">
        <w:rPr>
          <w:rFonts w:ascii="Times New Roman" w:hAnsi="Times New Roman" w:cs="Times New Roman"/>
          <w:sz w:val="24"/>
          <w:szCs w:val="24"/>
          <w:lang w:val="en-GB"/>
        </w:rPr>
        <w:t xml:space="preserve"> study examin</w:t>
      </w:r>
      <w:r>
        <w:rPr>
          <w:rFonts w:ascii="Times New Roman" w:hAnsi="Times New Roman" w:cs="Times New Roman"/>
          <w:sz w:val="24"/>
          <w:szCs w:val="24"/>
          <w:lang w:val="en-GB"/>
        </w:rPr>
        <w:t>ing</w:t>
      </w:r>
      <w:r w:rsidRPr="00EF7C09">
        <w:rPr>
          <w:rFonts w:ascii="Times New Roman" w:hAnsi="Times New Roman" w:cs="Times New Roman"/>
          <w:sz w:val="24"/>
          <w:szCs w:val="24"/>
          <w:lang w:val="en-GB"/>
        </w:rPr>
        <w:t xml:space="preserve"> teachers' relationship-supporting strategies in distance education </w:t>
      </w:r>
      <w:r>
        <w:rPr>
          <w:rFonts w:ascii="Times New Roman" w:hAnsi="Times New Roman" w:cs="Times New Roman"/>
          <w:sz w:val="24"/>
          <w:szCs w:val="24"/>
          <w:lang w:val="en-GB"/>
        </w:rPr>
        <w:t>identified</w:t>
      </w:r>
      <w:r w:rsidRPr="00EF7C09">
        <w:rPr>
          <w:rFonts w:ascii="Times New Roman" w:hAnsi="Times New Roman" w:cs="Times New Roman"/>
          <w:sz w:val="24"/>
          <w:szCs w:val="24"/>
          <w:lang w:val="en-GB"/>
        </w:rPr>
        <w:t xml:space="preserve"> </w:t>
      </w:r>
      <w:r>
        <w:rPr>
          <w:rFonts w:ascii="Times New Roman" w:hAnsi="Times New Roman" w:cs="Times New Roman"/>
          <w:sz w:val="24"/>
          <w:szCs w:val="24"/>
          <w:lang w:val="en-GB"/>
        </w:rPr>
        <w:t>three</w:t>
      </w:r>
      <w:r w:rsidRPr="00EF7C09">
        <w:rPr>
          <w:rFonts w:ascii="Times New Roman" w:hAnsi="Times New Roman" w:cs="Times New Roman"/>
          <w:sz w:val="24"/>
          <w:szCs w:val="24"/>
          <w:lang w:val="en-GB"/>
        </w:rPr>
        <w:t xml:space="preserve"> main themes </w:t>
      </w:r>
      <w:r>
        <w:rPr>
          <w:rFonts w:ascii="Times New Roman" w:hAnsi="Times New Roman" w:cs="Times New Roman"/>
          <w:sz w:val="24"/>
          <w:szCs w:val="24"/>
          <w:lang w:val="en-GB"/>
        </w:rPr>
        <w:t>of teachers’ digital relational competence</w:t>
      </w:r>
      <w:r w:rsidRPr="00EF7C09">
        <w:rPr>
          <w:rFonts w:ascii="Times New Roman" w:hAnsi="Times New Roman" w:cs="Times New Roman"/>
          <w:sz w:val="24"/>
          <w:szCs w:val="24"/>
          <w:lang w:val="en-GB"/>
        </w:rPr>
        <w:t>: digital communication, digital presence, and digital responsiveness</w:t>
      </w:r>
      <w:r>
        <w:rPr>
          <w:rFonts w:ascii="Times New Roman" w:hAnsi="Times New Roman" w:cs="Times New Roman"/>
          <w:sz w:val="24"/>
          <w:szCs w:val="24"/>
          <w:lang w:val="en-GB"/>
        </w:rPr>
        <w:t xml:space="preserve"> (Wiklund-Engblom &amp; Bonnevie, submitted)</w:t>
      </w:r>
      <w:r w:rsidRPr="00EF7C0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webinar presentation will discuss the concept of digital relational competence and its operationalisation in relation to theoretical frameworks, as well as results from studies conducted so far. </w:t>
      </w:r>
    </w:p>
    <w:p w14:paraId="4BE417ED" w14:textId="33918AC1" w:rsidR="006E45CB" w:rsidRDefault="006E45CB" w:rsidP="00C10513">
      <w:pPr>
        <w:pStyle w:val="NormalWeb"/>
        <w:shd w:val="clear" w:color="auto" w:fill="FFFFFF"/>
        <w:spacing w:before="0" w:beforeAutospacing="0"/>
        <w:rPr>
          <w:color w:val="222222"/>
          <w:shd w:val="clear" w:color="auto" w:fill="FFFFFF"/>
          <w:lang w:val="en-US"/>
        </w:rPr>
      </w:pPr>
    </w:p>
    <w:p w14:paraId="72BFD13C" w14:textId="7AEA6907" w:rsidR="003F0F37" w:rsidRPr="003F0F37" w:rsidRDefault="007F6D63" w:rsidP="007F6D63">
      <w:pPr>
        <w:pStyle w:val="NormalWeb"/>
        <w:shd w:val="clear" w:color="auto" w:fill="FFFFFF"/>
        <w:spacing w:before="0" w:beforeAutospacing="0"/>
        <w:rPr>
          <w:lang w:val="en-US"/>
        </w:rPr>
      </w:pPr>
      <w:r>
        <w:rPr>
          <w:noProof/>
        </w:rPr>
        <w:drawing>
          <wp:anchor distT="0" distB="0" distL="114300" distR="114300" simplePos="0" relativeHeight="251661312" behindDoc="0" locked="0" layoutInCell="1" allowOverlap="1" wp14:anchorId="559DD890" wp14:editId="30A7042A">
            <wp:simplePos x="0" y="0"/>
            <wp:positionH relativeFrom="column">
              <wp:posOffset>0</wp:posOffset>
            </wp:positionH>
            <wp:positionV relativeFrom="paragraph">
              <wp:posOffset>-3175</wp:posOffset>
            </wp:positionV>
            <wp:extent cx="1155700" cy="1507047"/>
            <wp:effectExtent l="0" t="0" r="6350" b="0"/>
            <wp:wrapSquare wrapText="bothSides"/>
            <wp:docPr id="4" name="Bilde 4" descr="Et bilde som inneholder Menneskeansikt, person, Selfie,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Menneskeansikt, person, Selfie, smil&#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1507047"/>
                    </a:xfrm>
                    <a:prstGeom prst="rect">
                      <a:avLst/>
                    </a:prstGeom>
                    <a:noFill/>
                    <a:ln>
                      <a:noFill/>
                    </a:ln>
                  </pic:spPr>
                </pic:pic>
              </a:graphicData>
            </a:graphic>
          </wp:anchor>
        </w:drawing>
      </w:r>
      <w:r w:rsidRPr="003F0F37">
        <w:rPr>
          <w:lang w:val="en-US"/>
        </w:rPr>
        <w:t xml:space="preserve"> </w:t>
      </w:r>
      <w:r w:rsidR="00336784" w:rsidRPr="003F0F37">
        <w:rPr>
          <w:b/>
          <w:bCs/>
          <w:lang w:val="en-US"/>
        </w:rPr>
        <w:t>Kristin Solli Schøien</w:t>
      </w:r>
      <w:r w:rsidR="003F0F37" w:rsidRPr="003F0F37">
        <w:rPr>
          <w:b/>
          <w:bCs/>
          <w:lang w:val="en-US"/>
        </w:rPr>
        <w:t xml:space="preserve">, </w:t>
      </w:r>
      <w:proofErr w:type="spellStart"/>
      <w:r w:rsidR="003F0F37">
        <w:rPr>
          <w:lang w:val="en-US"/>
        </w:rPr>
        <w:t>Ph</w:t>
      </w:r>
      <w:r w:rsidR="003F0F37" w:rsidRPr="003F0F37">
        <w:rPr>
          <w:lang w:val="en-US"/>
        </w:rPr>
        <w:t>il.dr</w:t>
      </w:r>
      <w:proofErr w:type="spellEnd"/>
      <w:r w:rsidR="003F0F37" w:rsidRPr="003F0F37">
        <w:rPr>
          <w:lang w:val="en-US"/>
        </w:rPr>
        <w:t>.</w:t>
      </w:r>
      <w:r w:rsidR="003F0F37" w:rsidRPr="003F0F37">
        <w:rPr>
          <w:b/>
          <w:bCs/>
          <w:lang w:val="en-US"/>
        </w:rPr>
        <w:t xml:space="preserve">, </w:t>
      </w:r>
      <w:r w:rsidR="003F0F37" w:rsidRPr="003F0F37">
        <w:rPr>
          <w:lang w:val="en-US"/>
        </w:rPr>
        <w:t>associate professor, University of South-Eastern Norway</w:t>
      </w:r>
      <w:r w:rsidR="00336784" w:rsidRPr="003F0F37">
        <w:rPr>
          <w:lang w:val="en-US"/>
        </w:rPr>
        <w:t xml:space="preserve"> </w:t>
      </w:r>
    </w:p>
    <w:p w14:paraId="6E5EE304" w14:textId="2CB1737F" w:rsidR="00336784" w:rsidRPr="003F0F37" w:rsidRDefault="00336784" w:rsidP="003F0F37">
      <w:pPr>
        <w:pStyle w:val="NormalWeb"/>
        <w:shd w:val="clear" w:color="auto" w:fill="FFFFFF"/>
        <w:spacing w:before="0" w:beforeAutospacing="0"/>
      </w:pPr>
      <w:r w:rsidRPr="008852E3">
        <w:t xml:space="preserve">Å møte seg selv i døra (på </w:t>
      </w:r>
      <w:proofErr w:type="gramStart"/>
      <w:r w:rsidRPr="008852E3">
        <w:t>skjermen…</w:t>
      </w:r>
      <w:proofErr w:type="gramEnd"/>
      <w:r w:rsidRPr="008852E3">
        <w:t>)</w:t>
      </w:r>
      <w:r>
        <w:t xml:space="preserve"> </w:t>
      </w:r>
      <w:r w:rsidRPr="008852E3">
        <w:rPr>
          <w:color w:val="44546A" w:themeColor="text2"/>
        </w:rPr>
        <w:t>Erfaringer av profesjonell muntlighet i digital undervisning</w:t>
      </w:r>
    </w:p>
    <w:p w14:paraId="53500479" w14:textId="6F076DD6" w:rsidR="003267B7" w:rsidRPr="003F0F37" w:rsidRDefault="00336784" w:rsidP="003F0F37">
      <w:pPr>
        <w:pStyle w:val="NormalWeb"/>
        <w:shd w:val="clear" w:color="auto" w:fill="FFFFFF"/>
        <w:spacing w:before="0" w:beforeAutospacing="0"/>
        <w:rPr>
          <w:rFonts w:ascii="Helvetica" w:hAnsi="Helvetica" w:cs="Helvetica"/>
          <w:color w:val="212529"/>
          <w:sz w:val="22"/>
          <w:szCs w:val="22"/>
          <w:lang w:val="en-US"/>
        </w:rPr>
      </w:pPr>
      <w:r>
        <w:rPr>
          <w:rFonts w:ascii="inherit" w:hAnsi="inherit" w:cs="Courier New"/>
          <w:color w:val="1F1F1F"/>
          <w:lang w:val="en"/>
        </w:rPr>
        <w:t xml:space="preserve">Abstract in English: </w:t>
      </w:r>
      <w:r>
        <w:rPr>
          <w:rFonts w:ascii="inherit" w:hAnsi="inherit" w:cs="Courier New"/>
          <w:color w:val="1F1F1F"/>
          <w:lang w:val="en"/>
        </w:rPr>
        <w:t>A study</w:t>
      </w:r>
      <w:r w:rsidRPr="004136B4">
        <w:rPr>
          <w:rFonts w:ascii="inherit" w:hAnsi="inherit" w:cs="Courier New"/>
          <w:color w:val="1F1F1F"/>
          <w:lang w:val="en"/>
        </w:rPr>
        <w:t xml:space="preserve"> of five teacher educators' ethnographic texts in which they describe the experience of seeing and hearing themselves in their own digital teaching. How do they experience their own executive orality? And what competence needs come into view linked to the experience of one's own voice, presence, student relationship and of body and senses in teaching. The discussion takes the form of professional comments linked to knowledge of professional orality, expressive pedagogical methods and research into digital teaching and learning resources. The study shows how digital teaching situations activate the need to develop voice confidence, and that a clear and varied oral expression through voice, gaze and facial expressions is of great importance in digital communication situations because the communication codes are fewer</w:t>
      </w:r>
      <w:r w:rsidR="003F0F37">
        <w:rPr>
          <w:rFonts w:ascii="inherit" w:hAnsi="inherit" w:cs="Courier New"/>
          <w:color w:val="1F1F1F"/>
          <w:lang w:val="en"/>
        </w:rPr>
        <w:t>.</w:t>
      </w:r>
      <w:r w:rsidR="003D47FA" w:rsidRPr="003D47FA">
        <w:rPr>
          <w:rFonts w:ascii="Arial" w:hAnsi="Arial" w:cs="Arial"/>
          <w:color w:val="222222"/>
          <w:lang w:val="en-US"/>
        </w:rPr>
        <w:br/>
      </w:r>
    </w:p>
    <w:sectPr w:rsidR="003267B7" w:rsidRPr="003F0F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9F50" w14:textId="77777777" w:rsidR="00DF7735" w:rsidRDefault="00DF7735" w:rsidP="00C10513">
      <w:pPr>
        <w:spacing w:after="0" w:line="240" w:lineRule="auto"/>
      </w:pPr>
      <w:r>
        <w:separator/>
      </w:r>
    </w:p>
  </w:endnote>
  <w:endnote w:type="continuationSeparator" w:id="0">
    <w:p w14:paraId="4E5F46EB" w14:textId="77777777" w:rsidR="00DF7735" w:rsidRDefault="00DF7735" w:rsidP="00C1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951D" w14:textId="77777777" w:rsidR="00DF7735" w:rsidRDefault="00DF7735" w:rsidP="00C10513">
      <w:pPr>
        <w:spacing w:after="0" w:line="240" w:lineRule="auto"/>
      </w:pPr>
      <w:r>
        <w:separator/>
      </w:r>
    </w:p>
  </w:footnote>
  <w:footnote w:type="continuationSeparator" w:id="0">
    <w:p w14:paraId="5E14AB36" w14:textId="77777777" w:rsidR="00DF7735" w:rsidRDefault="00DF7735" w:rsidP="00C1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E6A9" w14:textId="39B019F2" w:rsidR="00C10513" w:rsidRDefault="00C10513">
    <w:pPr>
      <w:pStyle w:val="Topptekst"/>
      <w:rPr>
        <w:lang w:val="en-US"/>
      </w:rPr>
    </w:pPr>
    <w:r w:rsidRPr="00C10513">
      <w:rPr>
        <w:lang w:val="en-US"/>
      </w:rPr>
      <w:t>Welcome to RRR webinar 9 April a</w:t>
    </w:r>
    <w:r>
      <w:rPr>
        <w:lang w:val="en-US"/>
      </w:rPr>
      <w:t>t 14 to 16 (</w:t>
    </w:r>
    <w:proofErr w:type="spellStart"/>
    <w:r>
      <w:rPr>
        <w:lang w:val="en-US"/>
      </w:rPr>
      <w:t>Swe</w:t>
    </w:r>
    <w:proofErr w:type="spellEnd"/>
    <w:r w:rsidR="00336784">
      <w:rPr>
        <w:lang w:val="en-US"/>
      </w:rPr>
      <w:t xml:space="preserve"> </w:t>
    </w:r>
    <w:r>
      <w:rPr>
        <w:lang w:val="en-US"/>
      </w:rPr>
      <w:t>and No; 15-17 Fi; 12-14 Iceland)</w:t>
    </w:r>
  </w:p>
  <w:p w14:paraId="33E03826" w14:textId="6A728A13" w:rsidR="003F0F37" w:rsidRPr="00C10513" w:rsidRDefault="003F0F37">
    <w:pPr>
      <w:pStyle w:val="Topptekst"/>
      <w:rPr>
        <w:lang w:val="en-US"/>
      </w:rPr>
    </w:pPr>
    <w:r>
      <w:rPr>
        <w:lang w:val="en-US"/>
      </w:rPr>
      <w:t>Three presenters introduced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B7"/>
    <w:rsid w:val="002B09C6"/>
    <w:rsid w:val="003267B7"/>
    <w:rsid w:val="00336784"/>
    <w:rsid w:val="003845DA"/>
    <w:rsid w:val="003D47FA"/>
    <w:rsid w:val="003F0F37"/>
    <w:rsid w:val="006E45CB"/>
    <w:rsid w:val="00743B5F"/>
    <w:rsid w:val="007F6D63"/>
    <w:rsid w:val="00913A4D"/>
    <w:rsid w:val="00B32190"/>
    <w:rsid w:val="00B42358"/>
    <w:rsid w:val="00B445C5"/>
    <w:rsid w:val="00B71C8E"/>
    <w:rsid w:val="00BD4619"/>
    <w:rsid w:val="00C10513"/>
    <w:rsid w:val="00D0399E"/>
    <w:rsid w:val="00DF77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40AC"/>
  <w15:chartTrackingRefBased/>
  <w15:docId w15:val="{1E79211F-ABA0-4324-B385-0F9BADCE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3267B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267B7"/>
    <w:rPr>
      <w:b/>
      <w:bCs/>
    </w:rPr>
  </w:style>
  <w:style w:type="paragraph" w:styleId="Topptekst">
    <w:name w:val="header"/>
    <w:basedOn w:val="Normal"/>
    <w:link w:val="TopptekstTegn"/>
    <w:uiPriority w:val="99"/>
    <w:unhideWhenUsed/>
    <w:rsid w:val="00C10513"/>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10513"/>
  </w:style>
  <w:style w:type="paragraph" w:styleId="Bunntekst">
    <w:name w:val="footer"/>
    <w:basedOn w:val="Normal"/>
    <w:link w:val="BunntekstTegn"/>
    <w:uiPriority w:val="99"/>
    <w:unhideWhenUsed/>
    <w:rsid w:val="00C10513"/>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10513"/>
  </w:style>
  <w:style w:type="character" w:styleId="Hyperkobling">
    <w:name w:val="Hyperlink"/>
    <w:basedOn w:val="Standardskriftforavsnitt"/>
    <w:uiPriority w:val="99"/>
    <w:semiHidden/>
    <w:unhideWhenUsed/>
    <w:rsid w:val="00913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8022">
      <w:bodyDiv w:val="1"/>
      <w:marLeft w:val="0"/>
      <w:marRight w:val="0"/>
      <w:marTop w:val="0"/>
      <w:marBottom w:val="0"/>
      <w:divBdr>
        <w:top w:val="none" w:sz="0" w:space="0" w:color="auto"/>
        <w:left w:val="none" w:sz="0" w:space="0" w:color="auto"/>
        <w:bottom w:val="none" w:sz="0" w:space="0" w:color="auto"/>
        <w:right w:val="none" w:sz="0" w:space="0" w:color="auto"/>
      </w:divBdr>
    </w:div>
    <w:div w:id="15753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2415</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Østern</dc:creator>
  <cp:keywords/>
  <dc:description/>
  <cp:lastModifiedBy>Anna-Lena Østern</cp:lastModifiedBy>
  <cp:revision>2</cp:revision>
  <dcterms:created xsi:type="dcterms:W3CDTF">2024-03-20T13:32:00Z</dcterms:created>
  <dcterms:modified xsi:type="dcterms:W3CDTF">2024-03-20T13:32:00Z</dcterms:modified>
</cp:coreProperties>
</file>